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40" w:before="0"/>
      </w:pPr>
      <w:r>
        <w:rPr>
          <w:b/>
          <w:color w:val="0552BE"/>
          <w:sz w:val="15"/>
        </w:rPr>
        <w:t>FOLHA PARA PREENCHER</w:t>
      </w:r>
    </w:p>
    <w:p>
      <w:pPr>
        <w:spacing w:after="40" w:before="0"/>
      </w:pPr>
      <w:r>
        <w:rPr>
          <w:b/>
          <w:color w:val="02234F"/>
          <w:sz w:val="36"/>
        </w:rPr>
        <w:t>Os seus últimos quinze clientes</w:t>
      </w:r>
    </w:p>
    <w:p>
      <w:pPr>
        <w:spacing w:after="160" w:before="0"/>
      </w:pPr>
      <w:r>
        <w:rPr>
          <w:b w:val="0"/>
          <w:color w:val="6B7280"/>
          <w:sz w:val="18"/>
        </w:rPr>
        <w:t>Para imprimir e preencher à mão</w:t>
      </w:r>
    </w:p>
    <w:p>
      <w:pPr>
        <w:spacing w:after="160" w:before="0"/>
      </w:pPr>
      <w:r>
        <w:rPr>
          <w:b w:val="0"/>
          <w:color w:val="14161C"/>
          <w:sz w:val="20"/>
        </w:rPr>
        <w:t>Escreva um cliente por linha, começando pelo mais recente. Depois, na última coluna, marque se ele paga um valor fixo por mês ou se paga cada demanda separada, porque é ali que aparecem os candidatos a contrato mensal.</w:t>
      </w:r>
    </w:p>
    <w:tbl>
      <w:tblPr>
        <w:tblW w:type="auto" w:w="0"/>
        <w:jc w:val="center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2948"/>
        <w:gridCol w:w="1417"/>
        <w:gridCol w:w="1417"/>
        <w:gridCol w:w="1417"/>
        <w:gridCol w:w="2154"/>
      </w:tblGrid>
      <w:tr>
        <w:trPr>
          <w:trHeight w:val="510" w:hRule="atLeast"/>
        </w:trPr>
        <w:tc>
          <w:tcPr>
            <w:tcW w:type="dxa" w:w="510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948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Cliente</w:t>
            </w:r>
          </w:p>
        </w:tc>
        <w:tc>
          <w:tcPr>
            <w:tcW w:type="dxa" w:w="1417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Continua ativo?</w:t>
            </w:r>
          </w:p>
        </w:tc>
        <w:tc>
          <w:tcPr>
            <w:tcW w:type="dxa" w:w="1417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Há quanto tempo?</w:t>
            </w:r>
          </w:p>
        </w:tc>
        <w:tc>
          <w:tcPr>
            <w:tcW w:type="dxa" w:w="1417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Já indicou alguém?</w:t>
            </w:r>
          </w:p>
        </w:tc>
        <w:tc>
          <w:tcPr>
            <w:tcW w:type="dxa" w:w="2154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Paga por mês ou por demanda?</w:t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8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9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10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11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12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13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14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b/>
                <w:color w:val="02234F"/>
                <w:sz w:val="18"/>
              </w:rPr>
              <w:t>15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</w:tbl>
    <w:p>
      <w:pPr>
        <w:spacing w:after="40" w:before="160"/>
      </w:pPr>
      <w:r>
        <w:rPr>
          <w:b w:val="0"/>
          <w:color w:val="14161C"/>
          <w:sz w:val="19"/>
        </w:rPr>
        <w:t>Clientes ativos, divididos por quinze, dão a taxa de permanência de  ______________________</w:t>
      </w:r>
    </w:p>
    <w:p>
      <w:pPr>
        <w:spacing w:after="40" w:before="160"/>
      </w:pPr>
      <w:r>
        <w:rPr>
          <w:b w:val="0"/>
          <w:color w:val="14161C"/>
          <w:sz w:val="19"/>
        </w:rPr>
        <w:t>Clientes que já indicaram alguém  ______________________</w:t>
      </w:r>
    </w:p>
    <w:p>
      <w:pPr>
        <w:spacing w:after="40" w:before="160"/>
      </w:pPr>
      <w:r>
        <w:rPr>
          <w:b w:val="0"/>
          <w:color w:val="14161C"/>
          <w:sz w:val="19"/>
        </w:rPr>
        <w:t>Clientes ativos que ainda pagam por demanda  ______________________</w:t>
      </w:r>
    </w:p>
    <w:p>
      <w:pPr>
        <w:pageBreakBefore/>
        <w:spacing w:after="40" w:before="0"/>
      </w:pPr>
      <w:r>
        <w:rPr>
          <w:b/>
          <w:color w:val="0552BE"/>
          <w:sz w:val="15"/>
        </w:rPr>
        <w:t>FOLHA PARA PREENCHER</w:t>
      </w:r>
    </w:p>
    <w:p>
      <w:pPr>
        <w:spacing w:after="40" w:before="0"/>
      </w:pPr>
      <w:r>
        <w:rPr>
          <w:b/>
          <w:color w:val="02234F"/>
          <w:sz w:val="36"/>
        </w:rPr>
        <w:t>O dossiê de uma página · cliente 1</w:t>
      </w:r>
    </w:p>
    <w:p>
      <w:pPr>
        <w:spacing w:after="160" w:before="0"/>
      </w:pPr>
      <w:r>
        <w:rPr>
          <w:b w:val="0"/>
          <w:color w:val="6B7280"/>
          <w:sz w:val="18"/>
        </w:rPr>
        <w:t>Uma página por cliente importante</w:t>
      </w:r>
    </w:p>
    <w:p>
      <w:pPr>
        <w:spacing w:after="160" w:before="0"/>
      </w:pPr>
      <w:r>
        <w:rPr>
          <w:b w:val="0"/>
          <w:color w:val="14161C"/>
          <w:sz w:val="20"/>
        </w:rPr>
        <w:t>Preencha uma página por cliente. Então atualize a linha da última conversa sempre que falar com ele fora de uma demanda.</w:t>
      </w:r>
    </w:p>
    <w:tbl>
      <w:tblPr>
        <w:tblW w:type="auto" w:w="0"/>
        <w:jc w:val="center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576"/>
      </w:tblGrid>
      <w:tr>
        <w:trPr>
          <w:trHeight w:val="510" w:hRule="atLeast"/>
        </w:trPr>
        <w:tc>
          <w:tcPr>
            <w:tcW w:type="dxa" w:w="3288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A linha</w:t>
            </w:r>
          </w:p>
        </w:tc>
        <w:tc>
          <w:tcPr>
            <w:tcW w:type="dxa" w:w="6576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O que você anota</w:t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Empresa e quem decide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que tira o sono dele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projeto do ano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concorrente que o preocupa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As datas que importam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contexto pessoal que ele contou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A última conversa fora de demanda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próximo gesto, e quando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</w:tbl>
    <w:p>
      <w:pPr>
        <w:pageBreakBefore/>
        <w:spacing w:after="40" w:before="0"/>
      </w:pPr>
      <w:r>
        <w:rPr>
          <w:b/>
          <w:color w:val="0552BE"/>
          <w:sz w:val="15"/>
        </w:rPr>
        <w:t>FOLHA PARA PREENCHER</w:t>
      </w:r>
    </w:p>
    <w:p>
      <w:pPr>
        <w:spacing w:after="40" w:before="0"/>
      </w:pPr>
      <w:r>
        <w:rPr>
          <w:b/>
          <w:color w:val="02234F"/>
          <w:sz w:val="36"/>
        </w:rPr>
        <w:t>O dossiê de uma página · cliente 2</w:t>
      </w:r>
    </w:p>
    <w:p>
      <w:pPr>
        <w:spacing w:after="160" w:before="0"/>
      </w:pPr>
      <w:r>
        <w:rPr>
          <w:b w:val="0"/>
          <w:color w:val="6B7280"/>
          <w:sz w:val="18"/>
        </w:rPr>
        <w:t>Uma página por cliente importante</w:t>
      </w:r>
    </w:p>
    <w:p>
      <w:pPr>
        <w:spacing w:after="160" w:before="0"/>
      </w:pPr>
      <w:r>
        <w:rPr>
          <w:b w:val="0"/>
          <w:color w:val="14161C"/>
          <w:sz w:val="20"/>
        </w:rPr>
        <w:t>Preencha uma página por cliente. Então atualize a linha da última conversa sempre que falar com ele fora de uma demanda.</w:t>
      </w:r>
    </w:p>
    <w:tbl>
      <w:tblPr>
        <w:tblW w:type="auto" w:w="0"/>
        <w:jc w:val="center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576"/>
      </w:tblGrid>
      <w:tr>
        <w:trPr>
          <w:trHeight w:val="510" w:hRule="atLeast"/>
        </w:trPr>
        <w:tc>
          <w:tcPr>
            <w:tcW w:type="dxa" w:w="3288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A linha</w:t>
            </w:r>
          </w:p>
        </w:tc>
        <w:tc>
          <w:tcPr>
            <w:tcW w:type="dxa" w:w="6576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O que você anota</w:t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Empresa e quem decide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que tira o sono dele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projeto do ano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concorrente que o preocupa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As datas que importam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contexto pessoal que ele contou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A última conversa fora de demanda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próximo gesto, e quando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</w:tbl>
    <w:p>
      <w:pPr>
        <w:pageBreakBefore/>
        <w:spacing w:after="40" w:before="0"/>
      </w:pPr>
      <w:r>
        <w:rPr>
          <w:b/>
          <w:color w:val="0552BE"/>
          <w:sz w:val="15"/>
        </w:rPr>
        <w:t>FOLHA PARA PREENCHER</w:t>
      </w:r>
    </w:p>
    <w:p>
      <w:pPr>
        <w:spacing w:after="40" w:before="0"/>
      </w:pPr>
      <w:r>
        <w:rPr>
          <w:b/>
          <w:color w:val="02234F"/>
          <w:sz w:val="36"/>
        </w:rPr>
        <w:t>O dossiê de uma página · cliente 3</w:t>
      </w:r>
    </w:p>
    <w:p>
      <w:pPr>
        <w:spacing w:after="160" w:before="0"/>
      </w:pPr>
      <w:r>
        <w:rPr>
          <w:b w:val="0"/>
          <w:color w:val="6B7280"/>
          <w:sz w:val="18"/>
        </w:rPr>
        <w:t>Uma página por cliente importante</w:t>
      </w:r>
    </w:p>
    <w:p>
      <w:pPr>
        <w:spacing w:after="160" w:before="0"/>
      </w:pPr>
      <w:r>
        <w:rPr>
          <w:b w:val="0"/>
          <w:color w:val="14161C"/>
          <w:sz w:val="20"/>
        </w:rPr>
        <w:t>Preencha uma página por cliente. Então atualize a linha da última conversa sempre que falar com ele fora de uma demanda.</w:t>
      </w:r>
    </w:p>
    <w:tbl>
      <w:tblPr>
        <w:tblW w:type="auto" w:w="0"/>
        <w:jc w:val="center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576"/>
      </w:tblGrid>
      <w:tr>
        <w:trPr>
          <w:trHeight w:val="510" w:hRule="atLeast"/>
        </w:trPr>
        <w:tc>
          <w:tcPr>
            <w:tcW w:type="dxa" w:w="3288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A linha</w:t>
            </w:r>
          </w:p>
        </w:tc>
        <w:tc>
          <w:tcPr>
            <w:tcW w:type="dxa" w:w="6576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O que você anota</w:t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Empresa e quem decide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que tira o sono dele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projeto do ano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concorrente que o preocupa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As datas que importam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contexto pessoal que ele contou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A última conversa fora de demanda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3288"/>
          </w:tcPr>
          <w:p>
            <w:r>
              <w:rPr>
                <w:b/>
                <w:color w:val="02234F"/>
                <w:sz w:val="18"/>
              </w:rPr>
              <w:t>O próximo gesto, e quando</w:t>
            </w:r>
          </w:p>
        </w:tc>
        <w:tc>
          <w:tcPr>
            <w:tcW w:type="dxa" w:w="6576"/>
          </w:tcPr>
          <w:p>
            <w:r>
              <w:rPr>
                <w:sz w:val="18"/>
              </w:rPr>
            </w:r>
          </w:p>
        </w:tc>
      </w:tr>
    </w:tbl>
    <w:p>
      <w:pPr>
        <w:pageBreakBefore/>
        <w:spacing w:after="40" w:before="0"/>
      </w:pPr>
      <w:r>
        <w:rPr>
          <w:b/>
          <w:color w:val="0552BE"/>
          <w:sz w:val="15"/>
        </w:rPr>
        <w:t>FOLHA PARA PREENCHER</w:t>
      </w:r>
    </w:p>
    <w:p>
      <w:pPr>
        <w:spacing w:after="40" w:before="0"/>
      </w:pPr>
      <w:r>
        <w:rPr>
          <w:b/>
          <w:color w:val="02234F"/>
          <w:sz w:val="36"/>
        </w:rPr>
        <w:t>O painel da carteira</w:t>
      </w:r>
    </w:p>
    <w:p>
      <w:pPr>
        <w:spacing w:after="160" w:before="0"/>
      </w:pPr>
      <w:r>
        <w:rPr>
          <w:b w:val="0"/>
          <w:color w:val="6B7280"/>
          <w:sz w:val="18"/>
        </w:rPr>
        <w:t>Os clientes atuais, uma linha por cliente</w:t>
      </w:r>
    </w:p>
    <w:p>
      <w:pPr>
        <w:spacing w:after="160" w:before="0"/>
      </w:pPr>
      <w:r>
        <w:rPr>
          <w:b w:val="0"/>
          <w:color w:val="14161C"/>
          <w:sz w:val="20"/>
        </w:rPr>
        <w:t>Escreva um cliente por linha. Na terceira coluna, anote a data da última conversa que não foi sobre uma demanda. Se ela passou de sessenta dias, marque a linha em vermelho, porque esse cliente está esfriando.</w:t>
      </w:r>
    </w:p>
    <w:tbl>
      <w:tblPr>
        <w:tblW w:type="auto" w:w="0"/>
        <w:jc w:val="center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1701"/>
        <w:gridCol w:w="2041"/>
        <w:gridCol w:w="1587"/>
        <w:gridCol w:w="1587"/>
      </w:tblGrid>
      <w:tr>
        <w:trPr>
          <w:trHeight w:val="510" w:hRule="atLeast"/>
        </w:trPr>
        <w:tc>
          <w:tcPr>
            <w:tcW w:type="dxa" w:w="2948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Cliente</w:t>
            </w:r>
          </w:p>
        </w:tc>
        <w:tc>
          <w:tcPr>
            <w:tcW w:type="dxa" w:w="1701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Desde quando é cliente</w:t>
            </w:r>
          </w:p>
        </w:tc>
        <w:tc>
          <w:tcPr>
            <w:tcW w:type="dxa" w:w="2041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Última conversa fora de demanda</w:t>
            </w:r>
          </w:p>
        </w:tc>
        <w:tc>
          <w:tcPr>
            <w:tcW w:type="dxa" w:w="1587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Já indicou alguém?</w:t>
            </w:r>
          </w:p>
        </w:tc>
        <w:tc>
          <w:tcPr>
            <w:tcW w:type="dxa" w:w="1587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Mais de 60 dias?</w:t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/>
                <w:color w:val="02234F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</w:tbl>
    <w:p>
      <w:pPr>
        <w:spacing w:after="40" w:before="160"/>
      </w:pPr>
      <w:r>
        <w:rPr>
          <w:b w:val="0"/>
          <w:color w:val="14161C"/>
          <w:sz w:val="19"/>
        </w:rPr>
        <w:t>Taxa de permanência  ______________________</w:t>
      </w:r>
    </w:p>
    <w:p>
      <w:pPr>
        <w:spacing w:after="40" w:before="160"/>
      </w:pPr>
      <w:r>
        <w:rPr>
          <w:b w:val="0"/>
          <w:color w:val="14161C"/>
          <w:sz w:val="19"/>
        </w:rPr>
        <w:t>Tempo médio de casa, em anos  ______________________</w:t>
      </w:r>
    </w:p>
    <w:p>
      <w:pPr>
        <w:spacing w:after="40" w:before="160"/>
      </w:pPr>
      <w:r>
        <w:rPr>
          <w:b w:val="0"/>
          <w:color w:val="14161C"/>
          <w:sz w:val="19"/>
        </w:rPr>
        <w:t>Indicações no trimestre  ______________________</w:t>
      </w:r>
    </w:p>
    <w:p>
      <w:pPr>
        <w:pageBreakBefore/>
        <w:spacing w:after="40" w:before="0"/>
      </w:pPr>
      <w:r>
        <w:rPr>
          <w:b/>
          <w:color w:val="0552BE"/>
          <w:sz w:val="15"/>
        </w:rPr>
        <w:t>FOLHA PARA PREENCHER</w:t>
      </w:r>
    </w:p>
    <w:p>
      <w:pPr>
        <w:spacing w:after="40" w:before="0"/>
      </w:pPr>
      <w:r>
        <w:rPr>
          <w:b/>
          <w:color w:val="02234F"/>
          <w:sz w:val="36"/>
        </w:rPr>
        <w:t>O checklist do cliente que fica</w:t>
      </w:r>
    </w:p>
    <w:p>
      <w:pPr>
        <w:spacing w:after="160" w:before="0"/>
      </w:pPr>
      <w:r>
        <w:rPr>
          <w:b w:val="0"/>
          <w:color w:val="6B7280"/>
          <w:sz w:val="18"/>
        </w:rPr>
        <w:t>Três meses lado a lado</w:t>
      </w:r>
    </w:p>
    <w:p>
      <w:pPr>
        <w:spacing w:after="160" w:before="0"/>
      </w:pPr>
      <w:r>
        <w:rPr>
          <w:b w:val="0"/>
          <w:color w:val="14161C"/>
          <w:sz w:val="20"/>
        </w:rPr>
        <w:t>Marque o que você já faz em cada mês. Então, no terceiro mês, compare com o primeiro.</w:t>
      </w:r>
    </w:p>
    <w:tbl>
      <w:tblPr>
        <w:tblW w:type="auto" w:w="0"/>
        <w:jc w:val="center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Look w:firstColumn="1" w:firstRow="1" w:lastColumn="0" w:lastRow="0" w:noHBand="0" w:noVBand="1" w:val="04A0"/>
      </w:tblPr>
      <w:tblGrid>
        <w:gridCol w:w="7143"/>
        <w:gridCol w:w="907"/>
        <w:gridCol w:w="907"/>
        <w:gridCol w:w="907"/>
      </w:tblGrid>
      <w:tr>
        <w:trPr>
          <w:trHeight w:val="510" w:hRule="atLeast"/>
        </w:trPr>
        <w:tc>
          <w:tcPr>
            <w:tcW w:type="dxa" w:w="7143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O que eu faço</w:t>
            </w:r>
          </w:p>
        </w:tc>
        <w:tc>
          <w:tcPr>
            <w:tcW w:type="dxa" w:w="907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1º mês</w:t>
            </w:r>
          </w:p>
        </w:tc>
        <w:tc>
          <w:tcPr>
            <w:tcW w:type="dxa" w:w="907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2º mês</w:t>
            </w:r>
          </w:p>
        </w:tc>
        <w:tc>
          <w:tcPr>
            <w:tcW w:type="dxa" w:w="907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3º mês</w:t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Nenhuma mensagem de cliente dorme sem resposta, nem que a resposta seja só o prazo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Sei o que tira o sono dos meus três principais clientes, com o dossiê de uma página em dia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Entreguei a algum cliente, nos últimos trinta dias, uma coisa que ele não pediu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Faço um gesto de pessoalidade por mês para cada cliente importante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O meu combinado deixa explícito o que está dentro e o que é projeto à parte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Aviso antes quando alguma coisa vai custar fora do combinado, e nunca deixo para a fatura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Toda saída de cliente tem entrega organizada, conversa de encerramento e porta aberta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Quem decidia pela empresa que saiu continua no meu círculo de relacionamento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Meço a permanência, o tempo de casa e as indicações a cada trimestre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7143"/>
          </w:tcPr>
          <w:p>
            <w:r>
              <w:rPr>
                <w:b/>
                <w:color w:val="02234F"/>
                <w:sz w:val="18"/>
              </w:rPr>
              <w:t>Agradeço cada indicação em até uma semana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</w:tr>
    </w:tbl>
    <w:p>
      <w:pPr>
        <w:pageBreakBefore/>
        <w:spacing w:after="40" w:before="0"/>
      </w:pPr>
      <w:r>
        <w:rPr>
          <w:b/>
          <w:color w:val="0552BE"/>
          <w:sz w:val="15"/>
        </w:rPr>
        <w:t>FOLHA PARA PREENCHER</w:t>
      </w:r>
    </w:p>
    <w:p>
      <w:pPr>
        <w:spacing w:after="40" w:before="0"/>
      </w:pPr>
      <w:r>
        <w:rPr>
          <w:b/>
          <w:color w:val="02234F"/>
          <w:sz w:val="36"/>
        </w:rPr>
        <w:t>Os primeiros 30 dias</w:t>
      </w:r>
    </w:p>
    <w:p>
      <w:pPr>
        <w:spacing w:after="160" w:before="0"/>
      </w:pPr>
      <w:r>
        <w:rPr>
          <w:b w:val="0"/>
          <w:color w:val="6B7280"/>
          <w:sz w:val="18"/>
        </w:rPr>
        <w:t>Uma semana por linha</w:t>
      </w:r>
    </w:p>
    <w:p>
      <w:pPr>
        <w:spacing w:after="160" w:before="0"/>
      </w:pPr>
      <w:r>
        <w:rPr>
          <w:b w:val="0"/>
          <w:color w:val="14161C"/>
          <w:sz w:val="20"/>
        </w:rPr>
        <w:t>Anote na última coluna o dia em que terminou cada semana. Mas, se uma semana atrasar, siga para a próxima e volte depois.</w:t>
      </w:r>
    </w:p>
    <w:tbl>
      <w:tblPr>
        <w:tblW w:type="auto" w:w="0"/>
        <w:jc w:val="center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6690"/>
        <w:gridCol w:w="1361"/>
      </w:tblGrid>
      <w:tr>
        <w:trPr>
          <w:trHeight w:val="510" w:hRule="atLeast"/>
        </w:trPr>
        <w:tc>
          <w:tcPr>
            <w:tcW w:type="dxa" w:w="1814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Semana</w:t>
            </w:r>
          </w:p>
        </w:tc>
        <w:tc>
          <w:tcPr>
            <w:tcW w:type="dxa" w:w="6690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O que fazer</w:t>
            </w:r>
          </w:p>
        </w:tc>
        <w:tc>
          <w:tcPr>
            <w:tcW w:type="dxa" w:w="1361"/>
            <w:shd w:val="clear" w:color="auto" w:fill="02234F"/>
          </w:tcPr>
          <w:p>
            <w:r>
              <w:rPr>
                <w:b/>
                <w:color w:val="FFFFFF"/>
                <w:sz w:val="16"/>
              </w:rPr>
              <w:t>Feito em</w:t>
            </w:r>
          </w:p>
        </w:tc>
      </w:tr>
      <w:tr>
        <w:trPr>
          <w:trHeight w:val="1927" w:hRule="atLeast"/>
        </w:trPr>
        <w:tc>
          <w:tcPr>
            <w:tcW w:type="dxa" w:w="1814"/>
          </w:tcPr>
          <w:p>
            <w:r>
              <w:rPr>
                <w:b/>
                <w:color w:val="02234F"/>
                <w:sz w:val="18"/>
              </w:rPr>
              <w:t>1 · Medir</w:t>
            </w:r>
          </w:p>
        </w:tc>
        <w:tc>
          <w:tcPr>
            <w:tcW w:type="dxa" w:w="6690"/>
          </w:tcPr>
          <w:p>
            <w:r>
              <w:rPr>
                <w:sz w:val="18"/>
              </w:rPr>
              <w:t>Monte a lista dos seus últimos quinze clientes e o painel da carteira. Marque em vermelho quem está há mais de sessenta dias sem contato fora de demanda.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</w:tr>
      <w:tr>
        <w:trPr>
          <w:trHeight w:val="1927" w:hRule="atLeast"/>
        </w:trPr>
        <w:tc>
          <w:tcPr>
            <w:tcW w:type="dxa" w:w="1814"/>
          </w:tcPr>
          <w:p>
            <w:r>
              <w:rPr>
                <w:b/>
                <w:color w:val="02234F"/>
                <w:sz w:val="18"/>
              </w:rPr>
              <w:t>2 · Reaproximar</w:t>
            </w:r>
          </w:p>
        </w:tc>
        <w:tc>
          <w:tcPr>
            <w:tcW w:type="dxa" w:w="6690"/>
          </w:tcPr>
          <w:p>
            <w:r>
              <w:rPr>
                <w:sz w:val="18"/>
              </w:rPr>
              <w:t>Monte o dossiê de uma página dos seus três clientes mais importantes e faça um gesto de pessoalidade para cada cliente marcado em vermelho.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</w:tr>
      <w:tr>
        <w:trPr>
          <w:trHeight w:val="1927" w:hRule="atLeast"/>
        </w:trPr>
        <w:tc>
          <w:tcPr>
            <w:tcW w:type="dxa" w:w="1814"/>
          </w:tcPr>
          <w:p>
            <w:r>
              <w:rPr>
                <w:b/>
                <w:color w:val="02234F"/>
                <w:sz w:val="18"/>
              </w:rPr>
              <w:t>3 · Antecipar</w:t>
            </w:r>
          </w:p>
        </w:tc>
        <w:tc>
          <w:tcPr>
            <w:tcW w:type="dxa" w:w="6690"/>
          </w:tcPr>
          <w:p>
            <w:r>
              <w:rPr>
                <w:sz w:val="18"/>
              </w:rPr>
              <w:t>Comece a rotina de dez minutos da sexta e mande a primeira mensagem de presença.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</w:tr>
      <w:tr>
        <w:trPr>
          <w:trHeight w:val="1927" w:hRule="atLeast"/>
        </w:trPr>
        <w:tc>
          <w:tcPr>
            <w:tcW w:type="dxa" w:w="1814"/>
          </w:tcPr>
          <w:p>
            <w:r>
              <w:rPr>
                <w:b/>
                <w:color w:val="02234F"/>
                <w:sz w:val="18"/>
              </w:rPr>
              <w:t>4 · Proteger</w:t>
            </w:r>
          </w:p>
        </w:tc>
        <w:tc>
          <w:tcPr>
            <w:tcW w:type="dxa" w:w="6690"/>
          </w:tcPr>
          <w:p>
            <w:r>
              <w:rPr>
                <w:sz w:val="18"/>
              </w:rPr>
              <w:t>Revise o combinado dos seus três maiores contratos com as três frases das conversas difíceis. Se algum cliente saiu há pouco e a saída foi malcuidada, mande a mensagem de porta aberta.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O Cliente que Fica · Juan Morilhas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